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DF" w:rsidRPr="004424DF" w:rsidRDefault="004424DF" w:rsidP="00442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 w:rsidRPr="004424DF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BENEFICIOS TRIBUA</w:t>
      </w:r>
      <w:r w:rsidR="004A79C2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RIOS POR OCUPAR DISCAPACITADOS, VIUDAS Y HUÉRFANOS DE MIEMBROS DE LAS FUEZAS ARMADAS: </w:t>
      </w:r>
    </w:p>
    <w:p w:rsidR="004424DF" w:rsidRPr="004424DF" w:rsidRDefault="004424DF" w:rsidP="00442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</w:p>
    <w:p w:rsidR="004424DF" w:rsidRPr="004424DF" w:rsidRDefault="004424DF" w:rsidP="00442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4424DF" w:rsidRPr="004424DF" w:rsidRDefault="004424DF" w:rsidP="00442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4424DF">
        <w:rPr>
          <w:rFonts w:ascii="Times New Roman" w:eastAsia="Times New Roman" w:hAnsi="Times New Roman" w:cs="Times New Roman"/>
          <w:sz w:val="28"/>
          <w:szCs w:val="28"/>
          <w:lang w:eastAsia="es-AR"/>
        </w:rPr>
        <w:t> </w:t>
      </w:r>
    </w:p>
    <w:p w:rsidR="004424DF" w:rsidRPr="004424DF" w:rsidRDefault="004424DF" w:rsidP="004424DF">
      <w:pPr>
        <w:shd w:val="clear" w:color="auto" w:fill="FFFFFF"/>
        <w:spacing w:after="324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4424DF">
        <w:rPr>
          <w:rFonts w:ascii="Times New Roman" w:eastAsia="Times New Roman" w:hAnsi="Times New Roman" w:cs="Times New Roman"/>
          <w:i/>
          <w:iCs/>
          <w:sz w:val="28"/>
          <w:szCs w:val="28"/>
          <w:lang w:eastAsia="es-AR"/>
        </w:rPr>
        <w:t>“</w:t>
      </w:r>
      <w:r w:rsidR="00E518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s-AR"/>
        </w:rPr>
        <w:t>ART. 108-1</w:t>
      </w:r>
      <w:r w:rsidRPr="004424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s-AR"/>
        </w:rPr>
        <w:t>. Deducción por pagos a viudas y huérfanos de miembros de las fuerzas armadas muertos en combate, secuestrados o desaparecidos</w:t>
      </w:r>
      <w:r w:rsidRPr="004424DF">
        <w:rPr>
          <w:rFonts w:ascii="Times New Roman" w:eastAsia="Times New Roman" w:hAnsi="Times New Roman" w:cs="Times New Roman"/>
          <w:i/>
          <w:iCs/>
          <w:sz w:val="28"/>
          <w:szCs w:val="28"/>
          <w:lang w:eastAsia="es-AR"/>
        </w:rPr>
        <w:t xml:space="preserve">. Los contribuyentes que estén obligados a presentar declaración de renta y complementarios tienen derecho a deducir de la renta, </w:t>
      </w:r>
      <w:r w:rsidRPr="004424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es-AR"/>
        </w:rPr>
        <w:t>el 200% del valor de los salarios y prestaciones sociales</w:t>
      </w:r>
      <w:r w:rsidRPr="004424DF">
        <w:rPr>
          <w:rFonts w:ascii="Times New Roman" w:eastAsia="Times New Roman" w:hAnsi="Times New Roman" w:cs="Times New Roman"/>
          <w:i/>
          <w:iCs/>
          <w:sz w:val="28"/>
          <w:szCs w:val="28"/>
          <w:lang w:eastAsia="es-AR"/>
        </w:rPr>
        <w:t xml:space="preserve"> pagados durante el año o período gravable, a las viudas del personal de la fuerza pública o los hijos de los mismos mientras sostengan el hogar, fallecidos en operaciones de mantenimiento o restablecimiento del orden público, o por acción directa del enemigo.</w:t>
      </w:r>
    </w:p>
    <w:p w:rsidR="004424DF" w:rsidRPr="004424DF" w:rsidRDefault="004424DF" w:rsidP="004424DF">
      <w:pPr>
        <w:shd w:val="clear" w:color="auto" w:fill="FFFFFF"/>
        <w:spacing w:after="324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4424DF">
        <w:rPr>
          <w:rFonts w:ascii="Times New Roman" w:eastAsia="Times New Roman" w:hAnsi="Times New Roman" w:cs="Times New Roman"/>
          <w:i/>
          <w:iCs/>
          <w:sz w:val="28"/>
          <w:szCs w:val="28"/>
          <w:lang w:eastAsia="es-AR"/>
        </w:rPr>
        <w:t>También se aplica a los cónyuges de miembros de la fuerza pública, desaparecidos o secuestrados por el enemigo, mientras permanezcan en tal situación.</w:t>
      </w:r>
    </w:p>
    <w:p w:rsidR="004424DF" w:rsidRPr="004424DF" w:rsidRDefault="004424DF" w:rsidP="004424DF">
      <w:pPr>
        <w:shd w:val="clear" w:color="auto" w:fill="FFFFFF"/>
        <w:spacing w:after="324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4424DF">
        <w:rPr>
          <w:rFonts w:ascii="Times New Roman" w:eastAsia="Times New Roman" w:hAnsi="Times New Roman" w:cs="Times New Roman"/>
          <w:i/>
          <w:iCs/>
          <w:sz w:val="28"/>
          <w:szCs w:val="28"/>
          <w:lang w:eastAsia="es-AR"/>
        </w:rPr>
        <w:t>Igual deducción se hará a los contribuyentes que vinculen laboralmente a ex miembros de la fuerza pública, que en las mismas circunstancias a que se refiere el inciso primero del presente artículo, hayan sufrido disminución de su capacidad sicofísica, conforme a las normas legales sobre la materia. </w:t>
      </w:r>
    </w:p>
    <w:p w:rsidR="004424DF" w:rsidRPr="004424DF" w:rsidRDefault="00E51853" w:rsidP="004424DF">
      <w:pPr>
        <w:shd w:val="clear" w:color="auto" w:fill="FFFFFF"/>
        <w:spacing w:after="324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es-AR"/>
        </w:rPr>
        <w:t xml:space="preserve">PAR. </w:t>
      </w:r>
      <w:r w:rsidR="004424DF" w:rsidRPr="004424DF">
        <w:rPr>
          <w:rFonts w:ascii="Times New Roman" w:eastAsia="Times New Roman" w:hAnsi="Times New Roman" w:cs="Times New Roman"/>
          <w:i/>
          <w:iCs/>
          <w:sz w:val="28"/>
          <w:szCs w:val="28"/>
          <w:lang w:eastAsia="es-AR"/>
        </w:rPr>
        <w:t>La deducción máxima por cada persona, estará limitada a dos y medio salarios mínimos legales anuales (610 UVT) incluidas las prestaciones sociales”</w:t>
      </w:r>
    </w:p>
    <w:p w:rsidR="004424DF" w:rsidRPr="004424DF" w:rsidRDefault="004424DF" w:rsidP="004424DF">
      <w:pPr>
        <w:shd w:val="clear" w:color="auto" w:fill="FFFFFF"/>
        <w:spacing w:after="324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4424DF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Así mismo, la norma contenida en inciso primero del </w:t>
      </w:r>
      <w:hyperlink r:id="rId4" w:tgtFrame="_blank" w:history="1">
        <w:proofErr w:type="gramStart"/>
        <w:r w:rsidRPr="004424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s-AR"/>
          </w:rPr>
          <w:t>articulo</w:t>
        </w:r>
        <w:proofErr w:type="gramEnd"/>
        <w:r w:rsidRPr="004424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s-AR"/>
          </w:rPr>
          <w:t xml:space="preserve"> 31 de la ley 361 de febrero de 1997 </w:t>
        </w:r>
      </w:hyperlink>
      <w:r w:rsidRPr="004424DF">
        <w:rPr>
          <w:rFonts w:ascii="Times New Roman" w:eastAsia="Times New Roman" w:hAnsi="Times New Roman" w:cs="Times New Roman"/>
          <w:sz w:val="28"/>
          <w:szCs w:val="28"/>
          <w:lang w:eastAsia="es-AR"/>
        </w:rPr>
        <w:t>establece lo siguiente:</w:t>
      </w:r>
    </w:p>
    <w:p w:rsidR="004424DF" w:rsidRPr="004424DF" w:rsidRDefault="004424DF" w:rsidP="004424DF">
      <w:pPr>
        <w:shd w:val="clear" w:color="auto" w:fill="FFFFFF"/>
        <w:spacing w:after="324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4424DF">
        <w:rPr>
          <w:rFonts w:ascii="Times New Roman" w:eastAsia="Times New Roman" w:hAnsi="Times New Roman" w:cs="Times New Roman"/>
          <w:i/>
          <w:iCs/>
          <w:sz w:val="28"/>
          <w:szCs w:val="28"/>
          <w:lang w:eastAsia="es-AR"/>
        </w:rPr>
        <w:lastRenderedPageBreak/>
        <w:t xml:space="preserve">“ART. 31. Los empleadores que ocupen trabajadores con limitación no inferior al 25% comprobada y que estén obligados a presentar declaración de renta y complementarios, tienen derecho a deducir de la renta </w:t>
      </w:r>
      <w:r w:rsidRPr="004424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es-AR"/>
        </w:rPr>
        <w:t>el 200% del valor de los salarios y prestaciones sociales</w:t>
      </w:r>
      <w:r w:rsidRPr="004424DF">
        <w:rPr>
          <w:rFonts w:ascii="Times New Roman" w:eastAsia="Times New Roman" w:hAnsi="Times New Roman" w:cs="Times New Roman"/>
          <w:i/>
          <w:iCs/>
          <w:sz w:val="28"/>
          <w:szCs w:val="28"/>
          <w:lang w:eastAsia="es-AR"/>
        </w:rPr>
        <w:t xml:space="preserve"> pagados durante el año o período gravable a los trabajadores con limitación, mientras ésta subsista.”</w:t>
      </w:r>
    </w:p>
    <w:p w:rsidR="004424DF" w:rsidRPr="004424DF" w:rsidRDefault="004424DF" w:rsidP="004424DF">
      <w:pPr>
        <w:shd w:val="clear" w:color="auto" w:fill="FFFFFF"/>
        <w:spacing w:after="324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4424DF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Y en el artículo 5 de la </w:t>
      </w:r>
      <w:hyperlink r:id="rId5" w:tgtFrame="_blank" w:history="1">
        <w:r w:rsidRPr="004424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s-AR"/>
          </w:rPr>
          <w:t xml:space="preserve">ley 1081 de julio de 2006 </w:t>
        </w:r>
      </w:hyperlink>
      <w:r w:rsidRPr="004424DF">
        <w:rPr>
          <w:rFonts w:ascii="Times New Roman" w:eastAsia="Times New Roman" w:hAnsi="Times New Roman" w:cs="Times New Roman"/>
          <w:sz w:val="28"/>
          <w:szCs w:val="28"/>
          <w:lang w:eastAsia="es-AR"/>
        </w:rPr>
        <w:t>se dispuso que:</w:t>
      </w:r>
    </w:p>
    <w:p w:rsidR="004424DF" w:rsidRPr="004424DF" w:rsidRDefault="004424DF" w:rsidP="004424DF">
      <w:pPr>
        <w:shd w:val="clear" w:color="auto" w:fill="FFFFFF"/>
        <w:spacing w:after="324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4424DF">
        <w:rPr>
          <w:rFonts w:ascii="Times New Roman" w:eastAsia="Times New Roman" w:hAnsi="Times New Roman" w:cs="Times New Roman"/>
          <w:i/>
          <w:iCs/>
          <w:sz w:val="28"/>
          <w:szCs w:val="28"/>
          <w:lang w:eastAsia="es-AR"/>
        </w:rPr>
        <w:t>ART. 5º—Los particulares empleadores que vinculen laboralmente a los veteranos de la fuerza pública y a los beneficiarios de los Héroes de la Nación tendrán las siguientes garantías en concordancia con el artículo 24 y el artículo 31 de la Ley 361 de 1997:</w:t>
      </w:r>
    </w:p>
    <w:p w:rsidR="004424DF" w:rsidRPr="004424DF" w:rsidRDefault="004424DF" w:rsidP="004424DF">
      <w:pPr>
        <w:shd w:val="clear" w:color="auto" w:fill="FFFFFF"/>
        <w:spacing w:after="324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4424DF">
        <w:rPr>
          <w:rFonts w:ascii="Times New Roman" w:eastAsia="Times New Roman" w:hAnsi="Times New Roman" w:cs="Times New Roman"/>
          <w:i/>
          <w:iCs/>
          <w:sz w:val="28"/>
          <w:szCs w:val="28"/>
          <w:lang w:eastAsia="es-AR"/>
        </w:rPr>
        <w:t>(…).</w:t>
      </w:r>
    </w:p>
    <w:p w:rsidR="004424DF" w:rsidRPr="004424DF" w:rsidRDefault="004424DF" w:rsidP="004424DF">
      <w:pPr>
        <w:shd w:val="clear" w:color="auto" w:fill="FFFFFF"/>
        <w:spacing w:after="324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proofErr w:type="gramStart"/>
      <w:r w:rsidRPr="004424DF">
        <w:rPr>
          <w:rFonts w:ascii="Times New Roman" w:eastAsia="Times New Roman" w:hAnsi="Times New Roman" w:cs="Times New Roman"/>
          <w:i/>
          <w:iCs/>
          <w:sz w:val="28"/>
          <w:szCs w:val="28"/>
          <w:lang w:eastAsia="es-AR"/>
        </w:rPr>
        <w:t>d</w:t>
      </w:r>
      <w:proofErr w:type="gramEnd"/>
      <w:r w:rsidRPr="004424DF">
        <w:rPr>
          <w:rFonts w:ascii="Times New Roman" w:eastAsia="Times New Roman" w:hAnsi="Times New Roman" w:cs="Times New Roman"/>
          <w:i/>
          <w:iCs/>
          <w:sz w:val="28"/>
          <w:szCs w:val="28"/>
          <w:lang w:eastAsia="es-AR"/>
        </w:rPr>
        <w:t xml:space="preserve">) Los empleadores que ocupen como trabajadores a los veteranos de la fuerza pública con una discapacidad no inferior al 25% comprobada y que estén obligados a presentar declaración de renta y complementarios, tienen derecho a deducir de la renta </w:t>
      </w:r>
      <w:r w:rsidRPr="004424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es-AR"/>
        </w:rPr>
        <w:t>el 200% del valor de los salarios, prestaciones sociales</w:t>
      </w:r>
      <w:r w:rsidRPr="004424DF">
        <w:rPr>
          <w:rFonts w:ascii="Times New Roman" w:eastAsia="Times New Roman" w:hAnsi="Times New Roman" w:cs="Times New Roman"/>
          <w:i/>
          <w:iCs/>
          <w:sz w:val="28"/>
          <w:szCs w:val="28"/>
          <w:lang w:eastAsia="es-AR"/>
        </w:rPr>
        <w:t xml:space="preserve"> pagadas durante el año o periodo gravable a los trabajadores con limitación, mientras esta subsista </w:t>
      </w:r>
      <w:r w:rsidRPr="004424DF">
        <w:rPr>
          <w:rFonts w:ascii="Times New Roman" w:eastAsia="Times New Roman" w:hAnsi="Times New Roman" w:cs="Times New Roman"/>
          <w:sz w:val="28"/>
          <w:szCs w:val="28"/>
          <w:lang w:eastAsia="es-AR"/>
        </w:rPr>
        <w:t>.”</w:t>
      </w:r>
    </w:p>
    <w:p w:rsidR="004424DF" w:rsidRPr="004424DF" w:rsidRDefault="004424DF" w:rsidP="004424DF">
      <w:pPr>
        <w:shd w:val="clear" w:color="auto" w:fill="FFFFFF"/>
        <w:spacing w:after="324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4424DF">
        <w:rPr>
          <w:rFonts w:ascii="Times New Roman" w:eastAsia="Times New Roman" w:hAnsi="Times New Roman" w:cs="Times New Roman"/>
          <w:sz w:val="28"/>
          <w:szCs w:val="28"/>
          <w:lang w:eastAsia="es-AR"/>
        </w:rPr>
        <w:t>(</w:t>
      </w:r>
      <w:proofErr w:type="gramStart"/>
      <w:r w:rsidRPr="004424DF">
        <w:rPr>
          <w:rFonts w:ascii="Times New Roman" w:eastAsia="Times New Roman" w:hAnsi="Times New Roman" w:cs="Times New Roman"/>
          <w:sz w:val="28"/>
          <w:szCs w:val="28"/>
          <w:lang w:eastAsia="es-AR"/>
        </w:rPr>
        <w:t>el</w:t>
      </w:r>
      <w:proofErr w:type="gramEnd"/>
      <w:r w:rsidRPr="004424DF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subrayado es nuestro)</w:t>
      </w:r>
    </w:p>
    <w:p w:rsidR="004424DF" w:rsidRPr="004424DF" w:rsidRDefault="004424DF" w:rsidP="004424DF">
      <w:pPr>
        <w:shd w:val="clear" w:color="auto" w:fill="FFFFFF"/>
        <w:spacing w:after="324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4424DF">
        <w:rPr>
          <w:rFonts w:ascii="Times New Roman" w:eastAsia="Times New Roman" w:hAnsi="Times New Roman" w:cs="Times New Roman"/>
          <w:sz w:val="28"/>
          <w:szCs w:val="28"/>
          <w:lang w:eastAsia="es-AR"/>
        </w:rPr>
        <w:t>Como vemos, las normas anteriores son concurrentes en otorgar a los empleadores (ya sean estos personas naturales o jurídicas) el beneficio de deducir en sus declaraciones de renta el 200% de los salarios y prestaciones sociales que se llegue a cancelar a los distintos tipos de personas mencionados en ellas.</w:t>
      </w:r>
    </w:p>
    <w:p w:rsidR="004424DF" w:rsidRPr="004424DF" w:rsidRDefault="004424DF" w:rsidP="004424DF">
      <w:pPr>
        <w:shd w:val="clear" w:color="auto" w:fill="FFFFFF"/>
        <w:spacing w:after="324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4424DF">
        <w:rPr>
          <w:rFonts w:ascii="Times New Roman" w:eastAsia="Times New Roman" w:hAnsi="Times New Roman" w:cs="Times New Roman"/>
          <w:sz w:val="28"/>
          <w:szCs w:val="28"/>
          <w:lang w:eastAsia="es-AR"/>
        </w:rPr>
        <w:t>---------------------------------------------------------------------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-------------------------</w:t>
      </w:r>
    </w:p>
    <w:sectPr w:rsidR="004424DF" w:rsidRPr="004424DF" w:rsidSect="00597F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4DF"/>
    <w:rsid w:val="00075404"/>
    <w:rsid w:val="00223DAE"/>
    <w:rsid w:val="00363EB4"/>
    <w:rsid w:val="003C7D01"/>
    <w:rsid w:val="004424DF"/>
    <w:rsid w:val="004533CB"/>
    <w:rsid w:val="004A79C2"/>
    <w:rsid w:val="00597FA0"/>
    <w:rsid w:val="005A0E10"/>
    <w:rsid w:val="00D72A81"/>
    <w:rsid w:val="00E5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424DF"/>
    <w:pPr>
      <w:spacing w:after="324" w:line="240" w:lineRule="auto"/>
    </w:pPr>
    <w:rPr>
      <w:rFonts w:ascii="Times New Roman" w:eastAsia="Times New Roman" w:hAnsi="Times New Roman" w:cs="Times New Roman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4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6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9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9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5667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8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34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51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1294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37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21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27249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831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139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9328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9769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091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8995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433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1704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987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dashed" w:sz="8" w:space="8" w:color="CCCCCC"/>
                                                                                                    <w:left w:val="dashed" w:sz="8" w:space="8" w:color="CCCCCC"/>
                                                                                                    <w:bottom w:val="dashed" w:sz="8" w:space="8" w:color="CCCCCC"/>
                                                                                                    <w:right w:val="dashed" w:sz="8" w:space="8" w:color="CCCCCC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cretariasenado.gov.co/leyes/L1081006.HTM" TargetMode="External"/><Relationship Id="rId4" Type="http://schemas.openxmlformats.org/officeDocument/2006/relationships/hyperlink" Target="http://www.secretariasenado.gov.co/leyes/L0361_97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2634</Characters>
  <Application>Microsoft Office Word</Application>
  <DocSecurity>0</DocSecurity>
  <Lines>21</Lines>
  <Paragraphs>6</Paragraphs>
  <ScaleCrop>false</ScaleCrop>
  <Company>Windows XP Colossus Edition 2 Reloaded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3</cp:revision>
  <dcterms:created xsi:type="dcterms:W3CDTF">2010-10-10T00:12:00Z</dcterms:created>
  <dcterms:modified xsi:type="dcterms:W3CDTF">2010-12-26T13:48:00Z</dcterms:modified>
</cp:coreProperties>
</file>